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D7687D" w14:textId="77777777" w:rsid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>
        <w:rPr>
          <w:b/>
          <w:bCs/>
          <w:noProof/>
          <w:color w:val="FF0000"/>
          <w:lang w:val="mt-MT"/>
        </w:rPr>
        <w:drawing>
          <wp:inline distT="0" distB="0" distL="0" distR="0" wp14:anchorId="70EC81E7" wp14:editId="3C4074AD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4D6C4B" w14:textId="77777777" w:rsidR="001D1088" w:rsidRPr="001D1088" w:rsidRDefault="001D1088" w:rsidP="001D1088">
      <w:pPr>
        <w:pStyle w:val="NormalWeb"/>
        <w:rPr>
          <w:rFonts w:ascii="Andika" w:hAnsi="Andika" w:cs="Andika"/>
          <w:b/>
          <w:bCs/>
          <w:color w:val="C00000"/>
          <w:sz w:val="32"/>
          <w:szCs w:val="32"/>
          <w:lang w:val="it-IT"/>
        </w:rPr>
      </w:pPr>
      <w:r w:rsidRPr="001D1088">
        <w:rPr>
          <w:rFonts w:ascii="Andika" w:hAnsi="Andika" w:cs="Andika"/>
          <w:b/>
          <w:bCs/>
          <w:color w:val="C00000"/>
          <w:sz w:val="32"/>
          <w:szCs w:val="32"/>
          <w:lang w:val="it-IT"/>
        </w:rPr>
        <w:t>Talbiet tal-komunità</w:t>
      </w:r>
    </w:p>
    <w:p w14:paraId="5CA0E77A" w14:textId="77777777" w:rsidR="001D1088" w:rsidRPr="001D1088" w:rsidRDefault="001D1088" w:rsidP="001D1088">
      <w:pPr>
        <w:pStyle w:val="NormalWeb"/>
        <w:rPr>
          <w:rFonts w:ascii="Andika" w:hAnsi="Andika" w:cs="Andika"/>
          <w:i/>
          <w:iCs/>
          <w:sz w:val="32"/>
          <w:szCs w:val="32"/>
          <w:lang w:val="it-IT"/>
        </w:rPr>
      </w:pPr>
      <w:r w:rsidRPr="001D1088">
        <w:rPr>
          <w:rFonts w:ascii="Andika" w:hAnsi="Andika" w:cs="Andika"/>
          <w:i/>
          <w:iCs/>
          <w:sz w:val="32"/>
          <w:szCs w:val="32"/>
          <w:lang w:val="it-IT"/>
        </w:rPr>
        <w:t>Agħżel minn dawn</w:t>
      </w:r>
    </w:p>
    <w:p w14:paraId="762B8313" w14:textId="77777777" w:rsid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</w:p>
    <w:p w14:paraId="798A4EEF" w14:textId="23DD26F0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1. Biex tintemm il-vjolenza mwettqa bi kliem iebes, armi fatali, jew indifferenza. Jalla djarna, in-nazzjon tagħna, u l-pajjiżi madwar id-dinja jsiru rifuġji ta' paċi.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4A03283A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</w:p>
    <w:p w14:paraId="762B0738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2. Għall-grazzja li naraw lil kull bniedem bħala wild ta' Alla, irrispettivament mir-razza, il-lingwa, jew il-kultura.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6BC0DA7D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608AE405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3. Agħtina l-għerf  tiegħek Mulej ħalli naċċettaw is-sitwazzjonijiet u l-esperjenzi ta' dawk differenti minna u nirrispondu għalihom b'rispett.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4B5A8256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6A46F402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lastRenderedPageBreak/>
        <w:t xml:space="preserve">4. Biex tintemm il-vjolenza mwettqa bi kliem iebes, armi fatali, jew indifferenza. Jalla djarna, l-iskola tagħna, in-nazzjon tagħna, u l-pajjiżi madwar id-dinja jsiru rifuġji ta' paċi.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3F0BD79A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445B17D8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5. Għall-protezzjoni tal-pulizija kollha u għal dawk li jirriskjaw ħajjithom kuljum biex niżguraw is-sigurtà tagħna biex ikunu ġusti u jippromwovi l-paċi.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75AE9EB2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470AFBB7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6. Għall-iskola tagħna, biex nikkultivaw merħba, nestendu l-ospitalità, u nħeġġu l-parteċipazzjoni ta' nies ta’ kulturi  u twemmin differenti.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0B67686F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191E32B5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7. Għas-solidarjetà fil-familja umana globali tagħna. Għinna Mulej  naħdmu flimkien biex nipproteġu lil dawk li huma l-iktar vulnerabbli u l-iktar fil-bżonn. </w:t>
      </w:r>
      <w:r w:rsidRPr="001D1088">
        <w:rPr>
          <w:rStyle w:val="Emphasis"/>
          <w:rFonts w:ascii="Andika" w:hAnsi="Andika" w:cs="Andika"/>
          <w:sz w:val="32"/>
          <w:szCs w:val="32"/>
          <w:lang w:val="it-IT"/>
        </w:rPr>
        <w:t>Nitolbu</w:t>
      </w:r>
    </w:p>
    <w:p w14:paraId="368C0F10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  <w:lang w:val="it-IT"/>
        </w:rPr>
      </w:pPr>
      <w:r w:rsidRPr="001D1088">
        <w:rPr>
          <w:rStyle w:val="Emphasis"/>
          <w:rFonts w:ascii="Andika" w:hAnsi="Andika" w:cs="Andika"/>
          <w:b/>
          <w:bCs/>
          <w:sz w:val="32"/>
          <w:szCs w:val="32"/>
          <w:lang w:val="it-IT"/>
        </w:rPr>
        <w:t>R/. Ismagħna Nitolbuk Mulej</w:t>
      </w:r>
      <w:r w:rsidRPr="001D1088">
        <w:rPr>
          <w:rStyle w:val="Strong"/>
          <w:rFonts w:ascii="Andika" w:hAnsi="Andika" w:cs="Andika"/>
          <w:i/>
          <w:iCs/>
          <w:sz w:val="32"/>
          <w:szCs w:val="32"/>
          <w:lang w:val="it-IT"/>
        </w:rPr>
        <w:t xml:space="preserve"> </w:t>
      </w:r>
    </w:p>
    <w:p w14:paraId="362AB354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</w:rPr>
      </w:pPr>
      <w:r w:rsidRPr="001D1088">
        <w:rPr>
          <w:rFonts w:ascii="Andika" w:hAnsi="Andika" w:cs="Andika"/>
          <w:sz w:val="32"/>
          <w:szCs w:val="32"/>
          <w:lang w:val="it-IT"/>
        </w:rPr>
        <w:t xml:space="preserve">8. Għall-erwieħ tal-qraba tagħna mejtin. </w:t>
      </w:r>
      <w:proofErr w:type="spellStart"/>
      <w:r w:rsidRPr="001D1088">
        <w:rPr>
          <w:rFonts w:ascii="Andika" w:hAnsi="Andika" w:cs="Andika"/>
          <w:sz w:val="32"/>
          <w:szCs w:val="32"/>
        </w:rPr>
        <w:t>Mulej</w:t>
      </w:r>
      <w:proofErr w:type="spellEnd"/>
      <w:r w:rsidRPr="001D1088">
        <w:rPr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Fonts w:ascii="Andika" w:hAnsi="Andika" w:cs="Andika"/>
          <w:sz w:val="32"/>
          <w:szCs w:val="32"/>
        </w:rPr>
        <w:t>agħtihom</w:t>
      </w:r>
      <w:proofErr w:type="spellEnd"/>
      <w:r w:rsidRPr="001D1088">
        <w:rPr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Fonts w:ascii="Andika" w:hAnsi="Andika" w:cs="Andika"/>
          <w:sz w:val="32"/>
          <w:szCs w:val="32"/>
        </w:rPr>
        <w:t>mistrieħ</w:t>
      </w:r>
      <w:proofErr w:type="spellEnd"/>
      <w:r w:rsidRPr="001D1088">
        <w:rPr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Fonts w:ascii="Andika" w:hAnsi="Andika" w:cs="Andika"/>
          <w:sz w:val="32"/>
          <w:szCs w:val="32"/>
        </w:rPr>
        <w:t>etern</w:t>
      </w:r>
      <w:proofErr w:type="spellEnd"/>
      <w:r w:rsidRPr="001D1088">
        <w:rPr>
          <w:rFonts w:ascii="Andika" w:hAnsi="Andika" w:cs="Andika"/>
          <w:sz w:val="32"/>
          <w:szCs w:val="32"/>
        </w:rPr>
        <w:t xml:space="preserve"> fil-</w:t>
      </w:r>
      <w:proofErr w:type="spellStart"/>
      <w:r w:rsidRPr="001D1088">
        <w:rPr>
          <w:rFonts w:ascii="Andika" w:hAnsi="Andika" w:cs="Andika"/>
          <w:sz w:val="32"/>
          <w:szCs w:val="32"/>
        </w:rPr>
        <w:t>paċi</w:t>
      </w:r>
      <w:proofErr w:type="spellEnd"/>
      <w:r w:rsidRPr="001D1088">
        <w:rPr>
          <w:rFonts w:ascii="Andika" w:hAnsi="Andika" w:cs="Andika"/>
          <w:sz w:val="32"/>
          <w:szCs w:val="32"/>
        </w:rPr>
        <w:t xml:space="preserve">. 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Nitolbu</w:t>
      </w:r>
      <w:proofErr w:type="spellEnd"/>
    </w:p>
    <w:p w14:paraId="1F2E612E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</w:rPr>
      </w:pPr>
      <w:proofErr w:type="spellStart"/>
      <w:r w:rsidRPr="001D1088">
        <w:rPr>
          <w:rStyle w:val="Strong"/>
          <w:rFonts w:ascii="Andika" w:hAnsi="Andika" w:cs="Andika"/>
          <w:i/>
          <w:iCs/>
          <w:sz w:val="32"/>
          <w:szCs w:val="32"/>
        </w:rPr>
        <w:t>Ismagħna</w:t>
      </w:r>
      <w:proofErr w:type="spellEnd"/>
      <w:r w:rsidRPr="001D1088">
        <w:rPr>
          <w:rStyle w:val="Strong"/>
          <w:rFonts w:ascii="Andika" w:hAnsi="Andika" w:cs="Andika"/>
          <w:i/>
          <w:iCs/>
          <w:sz w:val="32"/>
          <w:szCs w:val="32"/>
        </w:rPr>
        <w:t xml:space="preserve"> </w:t>
      </w:r>
      <w:proofErr w:type="spellStart"/>
      <w:r w:rsidRPr="001D1088">
        <w:rPr>
          <w:rStyle w:val="Strong"/>
          <w:rFonts w:ascii="Andika" w:hAnsi="Andika" w:cs="Andika"/>
          <w:i/>
          <w:iCs/>
          <w:sz w:val="32"/>
          <w:szCs w:val="32"/>
        </w:rPr>
        <w:t>Nitolbuk</w:t>
      </w:r>
      <w:proofErr w:type="spellEnd"/>
      <w:r w:rsidRPr="001D1088">
        <w:rPr>
          <w:rStyle w:val="Strong"/>
          <w:rFonts w:ascii="Andika" w:hAnsi="Andika" w:cs="Andika"/>
          <w:i/>
          <w:iCs/>
          <w:sz w:val="32"/>
          <w:szCs w:val="32"/>
        </w:rPr>
        <w:t xml:space="preserve"> </w:t>
      </w:r>
      <w:proofErr w:type="spellStart"/>
      <w:r w:rsidRPr="001D1088">
        <w:rPr>
          <w:rStyle w:val="Strong"/>
          <w:rFonts w:ascii="Andika" w:hAnsi="Andika" w:cs="Andika"/>
          <w:i/>
          <w:iCs/>
          <w:sz w:val="32"/>
          <w:szCs w:val="32"/>
        </w:rPr>
        <w:t>Mulej</w:t>
      </w:r>
      <w:proofErr w:type="spellEnd"/>
    </w:p>
    <w:p w14:paraId="5152D603" w14:textId="77777777" w:rsidR="001D1088" w:rsidRPr="001D1088" w:rsidRDefault="001D1088" w:rsidP="001D1088">
      <w:pPr>
        <w:pStyle w:val="NormalWeb"/>
        <w:rPr>
          <w:rFonts w:ascii="Andika" w:hAnsi="Andika" w:cs="Andika"/>
          <w:sz w:val="32"/>
          <w:szCs w:val="32"/>
        </w:rPr>
      </w:pPr>
      <w:r w:rsidRPr="001D1088">
        <w:rPr>
          <w:rFonts w:ascii="Andika" w:hAnsi="Andika" w:cs="Andika"/>
          <w:sz w:val="32"/>
          <w:szCs w:val="32"/>
        </w:rPr>
        <w:t xml:space="preserve">9. </w:t>
      </w:r>
      <w:r w:rsidRPr="001D1088">
        <w:rPr>
          <w:rStyle w:val="Emphasis"/>
          <w:rFonts w:ascii="Andika" w:hAnsi="Andika" w:cs="Andika"/>
          <w:sz w:val="32"/>
          <w:szCs w:val="32"/>
        </w:rPr>
        <w:t>(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Fis-silenzju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nressqu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 xml:space="preserve"> t-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talba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tagħna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personali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 xml:space="preserve"> </w:t>
      </w:r>
      <w:proofErr w:type="spellStart"/>
      <w:r w:rsidRPr="001D1088">
        <w:rPr>
          <w:rStyle w:val="Emphasis"/>
          <w:rFonts w:ascii="Andika" w:hAnsi="Andika" w:cs="Andika"/>
          <w:sz w:val="32"/>
          <w:szCs w:val="32"/>
        </w:rPr>
        <w:t>lill-Mulej</w:t>
      </w:r>
      <w:proofErr w:type="spellEnd"/>
      <w:r w:rsidRPr="001D1088">
        <w:rPr>
          <w:rStyle w:val="Emphasis"/>
          <w:rFonts w:ascii="Andika" w:hAnsi="Andika" w:cs="Andika"/>
          <w:sz w:val="32"/>
          <w:szCs w:val="32"/>
        </w:rPr>
        <w:t>)</w:t>
      </w:r>
      <w:r w:rsidRPr="001D1088">
        <w:rPr>
          <w:rFonts w:ascii="Andika" w:hAnsi="Andika" w:cs="Andika"/>
          <w:sz w:val="32"/>
          <w:szCs w:val="32"/>
        </w:rPr>
        <w:t xml:space="preserve"> </w:t>
      </w:r>
    </w:p>
    <w:p w14:paraId="2AD1648B" w14:textId="77777777" w:rsidR="001D1088" w:rsidRPr="001D1088" w:rsidRDefault="001D1088">
      <w:pPr>
        <w:rPr>
          <w:rFonts w:ascii="Andika" w:hAnsi="Andika" w:cs="Andika"/>
          <w:sz w:val="28"/>
          <w:szCs w:val="28"/>
        </w:rPr>
      </w:pPr>
    </w:p>
    <w:sectPr w:rsidR="001D1088" w:rsidRPr="001D1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MjAwMrA0MLIwMjBT0lEKTi0uzszPAykwrAUAgh4h9SwAAAA="/>
  </w:docVars>
  <w:rsids>
    <w:rsidRoot w:val="001D1088"/>
    <w:rsid w:val="001D1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7FFBCA"/>
  <w15:chartTrackingRefBased/>
  <w15:docId w15:val="{72E5A43B-3962-44F3-AAE8-D54F4EAA0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1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D1088"/>
    <w:rPr>
      <w:i/>
      <w:iCs/>
    </w:rPr>
  </w:style>
  <w:style w:type="character" w:styleId="Strong">
    <w:name w:val="Strong"/>
    <w:basedOn w:val="DefaultParagraphFont"/>
    <w:uiPriority w:val="22"/>
    <w:qFormat/>
    <w:rsid w:val="001D10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231</Words>
  <Characters>1317</Characters>
  <Application>Microsoft Office Word</Application>
  <DocSecurity>0</DocSecurity>
  <Lines>10</Lines>
  <Paragraphs>3</Paragraphs>
  <ScaleCrop>false</ScaleCrop>
  <Company>Archdiocese Of Malta</Company>
  <LinksUpToDate>false</LinksUpToDate>
  <CharactersWithSpaces>1545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1</cp:revision>
  <dcterms:created xsi:type="dcterms:W3CDTF">2022-10-13T07:33:00Z</dcterms:created>
  <dcterms:modified xsi:type="dcterms:W3CDTF">2022-10-13T07:34:00Z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8a5ec5ad-ddfd-42fa-a755-f68c2c2e5d73</vt:lpwstr>
  </property>
</Properties>
</file>