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2CB1" w14:textId="77777777" w:rsidR="00F071B9" w:rsidRDefault="00F071B9" w:rsidP="000D593B">
      <w:pPr>
        <w:spacing w:after="0" w:line="276" w:lineRule="auto"/>
        <w:rPr>
          <w:rFonts w:ascii="Andika" w:hAnsi="Andika" w:cs="Andika"/>
          <w:b/>
          <w:b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val="mt-MT"/>
        </w:rPr>
        <w:drawing>
          <wp:inline distT="0" distB="0" distL="0" distR="0" wp14:anchorId="79EC1B14" wp14:editId="71D7C938">
            <wp:extent cx="5722620" cy="190754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91A2" w14:textId="77777777" w:rsidR="00F071B9" w:rsidRDefault="00F071B9" w:rsidP="000D593B">
      <w:pPr>
        <w:spacing w:after="0" w:line="276" w:lineRule="auto"/>
        <w:rPr>
          <w:rFonts w:ascii="Andika" w:hAnsi="Andika" w:cs="Andika"/>
          <w:b/>
          <w:bCs/>
          <w:sz w:val="24"/>
          <w:szCs w:val="24"/>
        </w:rPr>
      </w:pPr>
    </w:p>
    <w:p w14:paraId="1C9A66C1" w14:textId="3793801C" w:rsidR="00533F34" w:rsidRDefault="00533F34" w:rsidP="000D593B">
      <w:pPr>
        <w:spacing w:after="0" w:line="276" w:lineRule="auto"/>
        <w:rPr>
          <w:rFonts w:ascii="Andika" w:hAnsi="Andika" w:cs="Andika"/>
          <w:b/>
          <w:bCs/>
          <w:sz w:val="24"/>
          <w:szCs w:val="24"/>
        </w:rPr>
      </w:pPr>
      <w:proofErr w:type="spellStart"/>
      <w:r>
        <w:rPr>
          <w:rFonts w:ascii="Andika" w:hAnsi="Andika" w:cs="Andika"/>
          <w:b/>
          <w:bCs/>
          <w:sz w:val="24"/>
          <w:szCs w:val="24"/>
        </w:rPr>
        <w:t>Talbiet</w:t>
      </w:r>
      <w:proofErr w:type="spellEnd"/>
      <w:r>
        <w:rPr>
          <w:rFonts w:ascii="Andika" w:hAnsi="Andika" w:cs="Andika"/>
          <w:b/>
          <w:bCs/>
          <w:sz w:val="24"/>
          <w:szCs w:val="24"/>
        </w:rPr>
        <w:t xml:space="preserve"> ta’ </w:t>
      </w:r>
      <w:proofErr w:type="spellStart"/>
      <w:r>
        <w:rPr>
          <w:rFonts w:ascii="Andika" w:hAnsi="Andika" w:cs="Andika"/>
          <w:b/>
          <w:bCs/>
          <w:sz w:val="24"/>
          <w:szCs w:val="24"/>
        </w:rPr>
        <w:t>Maħfra</w:t>
      </w:r>
      <w:proofErr w:type="spellEnd"/>
    </w:p>
    <w:p w14:paraId="6A64AD10" w14:textId="77777777" w:rsidR="00533F34" w:rsidRPr="00BC14D2" w:rsidRDefault="00533F34" w:rsidP="000D593B">
      <w:pPr>
        <w:spacing w:after="0" w:line="276" w:lineRule="auto"/>
        <w:rPr>
          <w:rFonts w:ascii="Andika" w:hAnsi="Andika" w:cs="Andika"/>
          <w:i/>
          <w:iCs/>
          <w:sz w:val="24"/>
          <w:szCs w:val="24"/>
        </w:rPr>
      </w:pPr>
      <w:proofErr w:type="spellStart"/>
      <w:r>
        <w:rPr>
          <w:rFonts w:ascii="Andika" w:hAnsi="Andika" w:cs="Andika"/>
          <w:i/>
          <w:iCs/>
          <w:sz w:val="24"/>
          <w:szCs w:val="24"/>
        </w:rPr>
        <w:t>Primarja</w:t>
      </w:r>
      <w:proofErr w:type="spellEnd"/>
    </w:p>
    <w:p w14:paraId="33502C6F" w14:textId="77777777" w:rsidR="00533F34" w:rsidRPr="00C3044E" w:rsidRDefault="00533F34" w:rsidP="000D593B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3044E">
        <w:rPr>
          <w:rFonts w:ascii="Andika" w:hAnsi="Andika" w:cs="Andika"/>
          <w:sz w:val="24"/>
          <w:szCs w:val="24"/>
        </w:rPr>
        <w:t>Mulej</w:t>
      </w:r>
      <w:proofErr w:type="spellEnd"/>
      <w:r w:rsidRPr="00C3044E">
        <w:rPr>
          <w:rFonts w:ascii="Andika" w:hAnsi="Andika" w:cs="Andika"/>
          <w:sz w:val="24"/>
          <w:szCs w:val="24"/>
        </w:rPr>
        <w:t>,</w:t>
      </w:r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nitolbuk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taħfrilna</w:t>
      </w:r>
      <w:proofErr w:type="spellEnd"/>
      <w:r>
        <w:rPr>
          <w:rFonts w:ascii="Andika" w:hAnsi="Andika" w:cs="Andika"/>
          <w:sz w:val="24"/>
          <w:szCs w:val="24"/>
        </w:rPr>
        <w:t xml:space="preserve"> ta’ </w:t>
      </w:r>
      <w:proofErr w:type="spellStart"/>
      <w:r>
        <w:rPr>
          <w:rFonts w:ascii="Andika" w:hAnsi="Andika" w:cs="Andika"/>
          <w:sz w:val="24"/>
          <w:szCs w:val="24"/>
        </w:rPr>
        <w:t>dawk</w:t>
      </w:r>
      <w:proofErr w:type="spellEnd"/>
      <w:r>
        <w:rPr>
          <w:rFonts w:ascii="Andika" w:hAnsi="Andika" w:cs="Andika"/>
          <w:sz w:val="24"/>
          <w:szCs w:val="24"/>
        </w:rPr>
        <w:t xml:space="preserve"> id-</w:t>
      </w:r>
      <w:proofErr w:type="spellStart"/>
      <w:r>
        <w:rPr>
          <w:rFonts w:ascii="Andika" w:hAnsi="Andika" w:cs="Andika"/>
          <w:sz w:val="24"/>
          <w:szCs w:val="24"/>
        </w:rPr>
        <w:t>drabi</w:t>
      </w:r>
      <w:proofErr w:type="spellEnd"/>
      <w:r>
        <w:rPr>
          <w:rFonts w:ascii="Andika" w:hAnsi="Andika" w:cs="Andika"/>
          <w:sz w:val="24"/>
          <w:szCs w:val="24"/>
        </w:rPr>
        <w:t xml:space="preserve"> li </w:t>
      </w:r>
      <w:proofErr w:type="spellStart"/>
      <w:r>
        <w:rPr>
          <w:rFonts w:ascii="Andika" w:hAnsi="Andika" w:cs="Andika"/>
          <w:sz w:val="24"/>
          <w:szCs w:val="24"/>
        </w:rPr>
        <w:t>konna</w:t>
      </w:r>
      <w:proofErr w:type="spellEnd"/>
      <w:r>
        <w:rPr>
          <w:rFonts w:ascii="Andika" w:hAnsi="Andika" w:cs="Andika"/>
          <w:sz w:val="24"/>
          <w:szCs w:val="24"/>
        </w:rPr>
        <w:t xml:space="preserve"> xi </w:t>
      </w:r>
      <w:proofErr w:type="spellStart"/>
      <w:r>
        <w:rPr>
          <w:rFonts w:ascii="Andika" w:hAnsi="Andika" w:cs="Andika"/>
          <w:sz w:val="24"/>
          <w:szCs w:val="24"/>
        </w:rPr>
        <w:t>ftit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egoisti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u </w:t>
      </w:r>
      <w:r>
        <w:rPr>
          <w:rFonts w:ascii="Andika" w:hAnsi="Andika" w:cs="Andika"/>
          <w:sz w:val="24"/>
          <w:szCs w:val="24"/>
        </w:rPr>
        <w:t xml:space="preserve">ma </w:t>
      </w:r>
      <w:proofErr w:type="spellStart"/>
      <w:r>
        <w:rPr>
          <w:rFonts w:ascii="Andika" w:hAnsi="Andika" w:cs="Andika"/>
          <w:sz w:val="24"/>
          <w:szCs w:val="24"/>
        </w:rPr>
        <w:t>ġibniex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ruħna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tajjeb</w:t>
      </w:r>
      <w:proofErr w:type="spellEnd"/>
      <w:r w:rsidRPr="00C3044E">
        <w:rPr>
          <w:rFonts w:ascii="Andika" w:hAnsi="Andika" w:cs="Andika"/>
          <w:sz w:val="24"/>
          <w:szCs w:val="24"/>
        </w:rPr>
        <w:t>.</w:t>
      </w:r>
    </w:p>
    <w:p w14:paraId="25C56E33" w14:textId="77777777" w:rsidR="00533F34" w:rsidRPr="00C3044E" w:rsidRDefault="00533F34" w:rsidP="000D593B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3044E">
        <w:rPr>
          <w:rFonts w:ascii="Andika" w:hAnsi="Andika" w:cs="Andika"/>
          <w:sz w:val="24"/>
          <w:szCs w:val="24"/>
        </w:rPr>
        <w:t>Mulej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ikollok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ħniena</w:t>
      </w:r>
      <w:proofErr w:type="spellEnd"/>
    </w:p>
    <w:p w14:paraId="22216622" w14:textId="77777777" w:rsidR="00533F34" w:rsidRPr="009B0672" w:rsidRDefault="00533F34" w:rsidP="000D593B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7657E464" w14:textId="77777777" w:rsidR="00533F34" w:rsidRPr="00C3044E" w:rsidRDefault="00533F34" w:rsidP="000D593B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3044E">
        <w:rPr>
          <w:rFonts w:ascii="Andika" w:hAnsi="Andika" w:cs="Andika"/>
          <w:sz w:val="24"/>
          <w:szCs w:val="24"/>
        </w:rPr>
        <w:t>Mulej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C3044E">
        <w:rPr>
          <w:rFonts w:ascii="Andika" w:hAnsi="Andika" w:cs="Andika"/>
          <w:sz w:val="24"/>
          <w:szCs w:val="24"/>
        </w:rPr>
        <w:t>aħfer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lil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dawk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in-</w:t>
      </w:r>
      <w:proofErr w:type="spellStart"/>
      <w:r w:rsidRPr="00C3044E">
        <w:rPr>
          <w:rFonts w:ascii="Andika" w:hAnsi="Andika" w:cs="Andika"/>
          <w:sz w:val="24"/>
          <w:szCs w:val="24"/>
        </w:rPr>
        <w:t>nies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C3044E">
        <w:rPr>
          <w:rFonts w:ascii="Andika" w:hAnsi="Andika" w:cs="Andika"/>
          <w:sz w:val="24"/>
          <w:szCs w:val="24"/>
        </w:rPr>
        <w:t>jgħidu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affarijiet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C3044E">
        <w:rPr>
          <w:rFonts w:ascii="Andika" w:hAnsi="Andika" w:cs="Andika"/>
          <w:sz w:val="24"/>
          <w:szCs w:val="24"/>
        </w:rPr>
        <w:t>jweġġgħu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lill-oħrajn</w:t>
      </w:r>
      <w:proofErr w:type="spellEnd"/>
      <w:r w:rsidRPr="00C3044E">
        <w:rPr>
          <w:rFonts w:ascii="Andika" w:hAnsi="Andika" w:cs="Andika"/>
          <w:sz w:val="24"/>
          <w:szCs w:val="24"/>
        </w:rPr>
        <w:t>.</w:t>
      </w:r>
    </w:p>
    <w:p w14:paraId="24E1B974" w14:textId="77777777" w:rsidR="00533F34" w:rsidRPr="00C3044E" w:rsidRDefault="00533F34" w:rsidP="000D593B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3044E">
        <w:rPr>
          <w:rFonts w:ascii="Andika" w:hAnsi="Andika" w:cs="Andika"/>
          <w:sz w:val="24"/>
          <w:szCs w:val="24"/>
        </w:rPr>
        <w:t>Mulej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ikollok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ħniena</w:t>
      </w:r>
      <w:proofErr w:type="spellEnd"/>
    </w:p>
    <w:p w14:paraId="02946AFD" w14:textId="77777777" w:rsidR="00533F34" w:rsidRPr="009B0672" w:rsidRDefault="00533F34" w:rsidP="000D593B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12D92934" w14:textId="77777777" w:rsidR="00533F34" w:rsidRPr="00C3044E" w:rsidRDefault="00533F34" w:rsidP="000D593B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3044E">
        <w:rPr>
          <w:rFonts w:ascii="Andika" w:hAnsi="Andika" w:cs="Andika"/>
          <w:sz w:val="24"/>
          <w:szCs w:val="24"/>
        </w:rPr>
        <w:t>Mulej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, </w:t>
      </w:r>
      <w:proofErr w:type="spellStart"/>
      <w:r>
        <w:rPr>
          <w:rFonts w:ascii="Andika" w:hAnsi="Andika" w:cs="Andika"/>
          <w:sz w:val="24"/>
          <w:szCs w:val="24"/>
        </w:rPr>
        <w:t>nitolbuk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maħfra</w:t>
      </w:r>
      <w:proofErr w:type="spellEnd"/>
      <w:r>
        <w:rPr>
          <w:rFonts w:ascii="Andika" w:hAnsi="Andika" w:cs="Andika"/>
          <w:sz w:val="24"/>
          <w:szCs w:val="24"/>
        </w:rPr>
        <w:t xml:space="preserve"> ta’ meta ma</w:t>
      </w:r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konniex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strumenti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ta' </w:t>
      </w:r>
      <w:proofErr w:type="spellStart"/>
      <w:r w:rsidRPr="00C3044E">
        <w:rPr>
          <w:rFonts w:ascii="Andika" w:hAnsi="Andika" w:cs="Andika"/>
          <w:sz w:val="24"/>
          <w:szCs w:val="24"/>
        </w:rPr>
        <w:t>paċi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ma' </w:t>
      </w:r>
      <w:proofErr w:type="spellStart"/>
      <w:r w:rsidRPr="00C3044E">
        <w:rPr>
          <w:rFonts w:ascii="Andika" w:hAnsi="Andika" w:cs="Andika"/>
          <w:sz w:val="24"/>
          <w:szCs w:val="24"/>
        </w:rPr>
        <w:t>dawk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kollha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ta' </w:t>
      </w:r>
      <w:proofErr w:type="spellStart"/>
      <w:r w:rsidRPr="00C3044E">
        <w:rPr>
          <w:rFonts w:ascii="Andika" w:hAnsi="Andika" w:cs="Andika"/>
          <w:sz w:val="24"/>
          <w:szCs w:val="24"/>
        </w:rPr>
        <w:t>madwarna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permezz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tal-azzjonijiet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tagħna</w:t>
      </w:r>
      <w:proofErr w:type="spellEnd"/>
      <w:r w:rsidRPr="00C3044E">
        <w:rPr>
          <w:rFonts w:ascii="Andika" w:hAnsi="Andika" w:cs="Andika"/>
          <w:sz w:val="24"/>
          <w:szCs w:val="24"/>
        </w:rPr>
        <w:t>.</w:t>
      </w:r>
    </w:p>
    <w:p w14:paraId="300E79B3" w14:textId="77777777" w:rsidR="00533F34" w:rsidRDefault="00533F34" w:rsidP="000D593B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3044E">
        <w:rPr>
          <w:rFonts w:ascii="Andika" w:hAnsi="Andika" w:cs="Andika"/>
          <w:sz w:val="24"/>
          <w:szCs w:val="24"/>
        </w:rPr>
        <w:t>Mulej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ikollok</w:t>
      </w:r>
      <w:proofErr w:type="spellEnd"/>
      <w:r w:rsidRPr="00C3044E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3044E">
        <w:rPr>
          <w:rFonts w:ascii="Andika" w:hAnsi="Andika" w:cs="Andika"/>
          <w:sz w:val="24"/>
          <w:szCs w:val="24"/>
        </w:rPr>
        <w:t>ħniena</w:t>
      </w:r>
      <w:proofErr w:type="spellEnd"/>
    </w:p>
    <w:p w14:paraId="365F8F49" w14:textId="77777777" w:rsidR="00533F34" w:rsidRPr="009B0672" w:rsidRDefault="00533F34" w:rsidP="000D593B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612ECB2D" w14:textId="77777777" w:rsidR="00533F34" w:rsidRDefault="00533F34" w:rsidP="000D593B">
      <w:pPr>
        <w:spacing w:after="0" w:line="276" w:lineRule="auto"/>
        <w:rPr>
          <w:rFonts w:ascii="Andika" w:hAnsi="Andika" w:cs="Andika"/>
          <w:i/>
          <w:iCs/>
          <w:sz w:val="24"/>
          <w:szCs w:val="24"/>
        </w:rPr>
      </w:pPr>
      <w:r>
        <w:rPr>
          <w:rFonts w:ascii="Andika" w:hAnsi="Andika" w:cs="Andika"/>
          <w:i/>
          <w:iCs/>
          <w:sz w:val="24"/>
          <w:szCs w:val="24"/>
        </w:rPr>
        <w:br w:type="page"/>
      </w:r>
    </w:p>
    <w:sectPr w:rsidR="00533F34" w:rsidSect="00F071B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wM7I0Mjc1NTA0sTRW0lEKTi0uzszPAykwqgUAOzyghywAAAA="/>
  </w:docVars>
  <w:rsids>
    <w:rsidRoot w:val="00533F34"/>
    <w:rsid w:val="000D593B"/>
    <w:rsid w:val="00533F34"/>
    <w:rsid w:val="00F071B9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581"/>
  <w15:chartTrackingRefBased/>
  <w15:docId w15:val="{C5CC0B0A-4C24-4694-A972-C1D7AA7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  <_dlc_DocId xmlns="4b13ef84-b1f9-459b-b95a-603dc2777a0b">RVFJMWQRS3XR-2106365499-75378</_dlc_DocId>
    <_dlc_DocIdUrl xmlns="4b13ef84-b1f9-459b-b95a-603dc2777a0b">
      <Url>https://maltadiocese.sharepoint.com/sites/AoMPublic/_layouts/15/DocIdRedir.aspx?ID=RVFJMWQRS3XR-2106365499-75378</Url>
      <Description>RVFJMWQRS3XR-2106365499-75378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3BECE-D382-4051-8151-D02141600D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0F8AD9-F907-4885-A3D2-F8DBFDB7A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1CEB1-9CE1-4960-86C5-C45AC8D1ED65}">
  <ds:schemaRefs>
    <ds:schemaRef ds:uri="http://schemas.microsoft.com/office/2006/metadata/properties"/>
    <ds:schemaRef ds:uri="http://schemas.microsoft.com/office/infopath/2007/PartnerControls"/>
    <ds:schemaRef ds:uri="7bc509bd-5609-488d-87db-8685483d8e34"/>
    <ds:schemaRef ds:uri="4b13ef84-b1f9-459b-b95a-603dc2777a0b"/>
  </ds:schemaRefs>
</ds:datastoreItem>
</file>

<file path=customXml/itemProps4.xml><?xml version="1.0" encoding="utf-8"?>
<ds:datastoreItem xmlns:ds="http://schemas.openxmlformats.org/officeDocument/2006/customXml" ds:itemID="{DD7853B2-81A5-47E3-85ED-DF4DEBB77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3</cp:revision>
  <dcterms:created xsi:type="dcterms:W3CDTF">2022-10-10T08:08:00Z</dcterms:created>
  <dcterms:modified xsi:type="dcterms:W3CDTF">2022-10-13T07:24:00Z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5d90d3f9-8c61-4ea3-87da-ae64073ea427</vt:lpwstr>
  </property>
  <property fmtid="{D5CDD505-2E9C-101B-9397-08002B2CF9AE}" pid="3" name="ContentTypeId">
    <vt:lpwstr>0x0101008A00A216AC41114484947F8948BBBEFE</vt:lpwstr>
  </property>
  <property fmtid="{D5CDD505-2E9C-101B-9397-08002B2CF9AE}" pid="4" name="_dlc_DocIdItemGuid">
    <vt:lpwstr>6d654cbe-a633-44d9-9d51-bc1838eadaa0</vt:lpwstr>
  </property>
  <property fmtid="{D5CDD505-2E9C-101B-9397-08002B2CF9AE}" pid="5" name="MediaServiceImageTags">
    <vt:lpwstr/>
  </property>
</Properties>
</file>